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A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广州商学院关于征集2026年</w:t>
      </w:r>
    </w:p>
    <w:p w14:paraId="65CD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“国家安全教育微视频大赛”作品的通知</w:t>
      </w:r>
    </w:p>
    <w:p w14:paraId="664A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2A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各单位：</w:t>
      </w:r>
    </w:p>
    <w:p w14:paraId="311D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4月15日即将迎来第十一个全民国家安全教育日。为推动国家安全宣传教育在高校广泛深入开展，增强广大高校师生国家安全意识，夯实维护国家安全思想根基，根据广东省人民防线建设工作小组办公室、广东省教育厅、共青团广东省委员会联合举办的2026年国家安全教育微视频大赛相关要求，我校将组织开展校级选拔赛，作品将择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推荐参加省级比赛。现将有关事项通知如下：</w:t>
      </w:r>
    </w:p>
    <w:p w14:paraId="3B46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一、大赛主题</w:t>
      </w:r>
    </w:p>
    <w:p w14:paraId="5344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统筹发展和安全  护航“十五五”新征程</w:t>
      </w:r>
    </w:p>
    <w:p w14:paraId="56A23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二、大赛内容</w:t>
      </w:r>
    </w:p>
    <w:p w14:paraId="3ECCA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以“统筹发展和安全  护航‘十五五’新征程”为主题，鼓励当代学生从自身学习、生活实际出发，创作体现总体国家安全观核心思想，涵盖多领域、多维度的微视频作品。</w:t>
      </w:r>
    </w:p>
    <w:p w14:paraId="7CAA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三、大赛安排</w:t>
      </w:r>
    </w:p>
    <w:p w14:paraId="72668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（一）活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动时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间</w:t>
      </w:r>
    </w:p>
    <w:p w14:paraId="65640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1、活动开展</w:t>
      </w:r>
    </w:p>
    <w:p w14:paraId="5CDBF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yellow"/>
          <w:lang w:val="en-US" w:eastAsia="zh-CN"/>
        </w:rPr>
        <w:t>各单位根据部署安排，围绕相关主题，积极组织拍摄制作参赛微视频。3月23日17：00前，将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yellow"/>
          <w:lang w:val="en-US" w:eastAsia="zh-CN"/>
        </w:rPr>
        <w:t>推荐作品及《2026年国家安全教育微视频大赛推荐作品信息表》（见附件1）、《2026年国家安全教育微视频大赛作品汇总表》（见附件2）打包发送至邮箱591045548@qq.com。</w:t>
      </w:r>
    </w:p>
    <w:p w14:paraId="52F4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2、作品推荐（3月25日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3月28日）</w:t>
      </w:r>
    </w:p>
    <w:p w14:paraId="43C9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学校将根据上级文件要求，进一步打磨完善作品，并在2026年3月28日前遴选优秀作品，推荐参加上级单位评选。获得推荐资格的参赛作品可获得校级荣誉，并择时颁发校级荣誉证书和奖品。</w:t>
      </w:r>
    </w:p>
    <w:p w14:paraId="18588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（二）参赛人员</w:t>
      </w:r>
    </w:p>
    <w:p w14:paraId="56D4B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广州商学院全体在校学生</w:t>
      </w:r>
    </w:p>
    <w:p w14:paraId="5F036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（三）作品要求</w:t>
      </w:r>
    </w:p>
    <w:p w14:paraId="5524F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参赛作品要求符合法律法规、内容健康向上、主题包括：反间防谍、政治安全、人民安全、生物安全、科技安全、海洋安全、能源安全、金融安全、网络安全、粮食安全等，主旨反映总体国家安全观的核心内容，充分体现当代大学生视角下的国家安全。</w:t>
      </w:r>
    </w:p>
    <w:p w14:paraId="7F73C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2.参赛人员以微视频（含抖音短视频、动漫等）的形式参赛，可以从多个角度、多种层次充分挖掘内涵，呈现主题。</w:t>
      </w:r>
    </w:p>
    <w:p w14:paraId="07CCE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3.参赛人员可以以个人或者组队的方式参赛，组队人数不超过5人。参赛人员（队伍）限报1名指导教师。</w:t>
      </w:r>
    </w:p>
    <w:p w14:paraId="75DD1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4.参赛的微视频、微电影、动漫作品时长不超过5分钟，拍摄清晰，内容提倡配字幕，参赛作品的电子版文件格式应为MP4格式。视频一般压缩在200M以内。</w:t>
      </w:r>
    </w:p>
    <w:p w14:paraId="79CA1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参赛作品若使用他人肖像或者照片元素，必须规范注明来源，并取得所有权人的授权。大赛组委会只负责审查参赛作品质量，作品所涉及的版权等问题由参赛人自负。凡涉嫌抄袭或侵犯他人知识产权的作品，自然失去参赛资格，该作者承担相应的法律责任。</w:t>
      </w:r>
    </w:p>
    <w:p w14:paraId="7FABB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（四）评审方式</w:t>
      </w:r>
    </w:p>
    <w:p w14:paraId="2DC38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学校将组织相关领域教师和专家学者组成评审组，评选优秀作品，推荐参加省级比赛。</w:t>
      </w:r>
    </w:p>
    <w:p w14:paraId="165C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四、其他事项</w:t>
      </w:r>
    </w:p>
    <w:p w14:paraId="5B8CA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（一）参赛者须实名参加，所有参赛作品须为参赛者本人或团体的原创作品，并经原创作者或团体同意参赛，作品未正式在任何渠道公开发表过。</w:t>
      </w:r>
    </w:p>
    <w:p w14:paraId="53A00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（二）参赛者无需支付报名费等任何费用。</w:t>
      </w:r>
    </w:p>
    <w:p w14:paraId="4514A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）作品的版权归创作者所有，主办方拥有作品相应的传播使用权，有权对作品包括但不限于举办巡展和在公交、地铁、社区、学校、机关、工厂等场所宣传推广，作者享有署名权。</w:t>
      </w:r>
    </w:p>
    <w:p w14:paraId="53093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）作品的创作支持原创。借助任何AI（人工智能）类软件、工具或平台生成的内容不能超过全部作品的30%，并请注明使用情况。如发现隐瞒未报的取消参赛资格。</w:t>
      </w:r>
    </w:p>
    <w:p w14:paraId="1DFFF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）凡提交作品的参赛者，均视为同意上述条款。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学校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有权根据实际情况对大赛有关事项进行调整，大赛最终解释权归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学校所有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。</w:t>
      </w:r>
    </w:p>
    <w:p w14:paraId="21E8C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七）严禁剽窃、盗用他人的研究成果、文字或其他创作成果，抄袭者负法律和道德责任。对于抄袭行为，组委会将采取相应措施，包括但不限于取消参赛资格、公开披露抄袭行为、追究法律责任等。希望参赛者自觉遵守创作规范，共同维护诚信与公正竞争的环境。</w:t>
      </w:r>
    </w:p>
    <w:p w14:paraId="69D02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2BFE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20" w:firstLineChars="185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广州商学院</w:t>
      </w:r>
    </w:p>
    <w:p w14:paraId="7CA8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righ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2240" w:h="15840"/>
          <w:pgMar w:top="1440" w:right="1800" w:bottom="1440" w:left="1800" w:header="720" w:footer="720" w:gutter="0"/>
          <w:lnNumType w:countBy="0" w:distance="36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2026年3月5日</w:t>
      </w:r>
    </w:p>
    <w:p w14:paraId="11AE0B49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</w:p>
    <w:p w14:paraId="7919378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</w:rPr>
        <w:t>2026年国家安全教育微视频大赛推荐作品信息表</w:t>
      </w:r>
    </w:p>
    <w:tbl>
      <w:tblPr>
        <w:tblStyle w:val="5"/>
        <w:tblpPr w:leftFromText="180" w:rightFromText="180" w:vertAnchor="text" w:horzAnchor="page" w:tblpX="1771" w:tblpY="301"/>
        <w:tblOverlap w:val="never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945"/>
        <w:gridCol w:w="1063"/>
        <w:gridCol w:w="1894"/>
        <w:gridCol w:w="1610"/>
        <w:gridCol w:w="1787"/>
      </w:tblGrid>
      <w:tr w14:paraId="5B7D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8" w:type="dxa"/>
            <w:vAlign w:val="center"/>
          </w:tcPr>
          <w:p w14:paraId="645F1CCD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团队名称</w:t>
            </w:r>
          </w:p>
        </w:tc>
        <w:tc>
          <w:tcPr>
            <w:tcW w:w="7299" w:type="dxa"/>
            <w:gridSpan w:val="5"/>
            <w:vAlign w:val="center"/>
          </w:tcPr>
          <w:p w14:paraId="61F415F7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343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8" w:type="dxa"/>
            <w:vAlign w:val="center"/>
          </w:tcPr>
          <w:p w14:paraId="5545EF59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参赛类别</w:t>
            </w:r>
          </w:p>
        </w:tc>
        <w:tc>
          <w:tcPr>
            <w:tcW w:w="7299" w:type="dxa"/>
            <w:gridSpan w:val="5"/>
            <w:vAlign w:val="center"/>
          </w:tcPr>
          <w:p w14:paraId="746B3134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□个人组        □多人组</w:t>
            </w:r>
          </w:p>
        </w:tc>
      </w:tr>
      <w:tr w14:paraId="6E5F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8" w:type="dxa"/>
            <w:vAlign w:val="center"/>
          </w:tcPr>
          <w:p w14:paraId="38985A5A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参赛作品名称</w:t>
            </w:r>
          </w:p>
        </w:tc>
        <w:tc>
          <w:tcPr>
            <w:tcW w:w="3902" w:type="dxa"/>
            <w:gridSpan w:val="3"/>
            <w:vAlign w:val="center"/>
          </w:tcPr>
          <w:p w14:paraId="0704F17B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0C82E065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指导老师</w:t>
            </w:r>
          </w:p>
        </w:tc>
        <w:tc>
          <w:tcPr>
            <w:tcW w:w="1787" w:type="dxa"/>
            <w:vAlign w:val="center"/>
          </w:tcPr>
          <w:p w14:paraId="648EED5C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94F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78" w:type="dxa"/>
            <w:vAlign w:val="center"/>
          </w:tcPr>
          <w:p w14:paraId="422B2CB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参赛队伍信息</w:t>
            </w:r>
          </w:p>
        </w:tc>
        <w:tc>
          <w:tcPr>
            <w:tcW w:w="945" w:type="dxa"/>
            <w:vAlign w:val="center"/>
          </w:tcPr>
          <w:p w14:paraId="1918977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姓名</w:t>
            </w:r>
          </w:p>
        </w:tc>
        <w:tc>
          <w:tcPr>
            <w:tcW w:w="1063" w:type="dxa"/>
            <w:vAlign w:val="center"/>
          </w:tcPr>
          <w:p w14:paraId="6DEA547E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学院</w:t>
            </w:r>
          </w:p>
        </w:tc>
        <w:tc>
          <w:tcPr>
            <w:tcW w:w="1894" w:type="dxa"/>
            <w:vAlign w:val="center"/>
          </w:tcPr>
          <w:p w14:paraId="201C7731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专业班级</w:t>
            </w:r>
          </w:p>
          <w:p w14:paraId="066E934B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环境设计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01</w:t>
            </w:r>
          </w:p>
        </w:tc>
        <w:tc>
          <w:tcPr>
            <w:tcW w:w="1610" w:type="dxa"/>
            <w:vAlign w:val="center"/>
          </w:tcPr>
          <w:p w14:paraId="08E743C6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学号</w:t>
            </w:r>
          </w:p>
        </w:tc>
        <w:tc>
          <w:tcPr>
            <w:tcW w:w="1787" w:type="dxa"/>
            <w:vAlign w:val="center"/>
          </w:tcPr>
          <w:p w14:paraId="761AD796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联系方式</w:t>
            </w:r>
          </w:p>
        </w:tc>
      </w:tr>
      <w:tr w14:paraId="77FE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8" w:type="dxa"/>
            <w:vAlign w:val="center"/>
          </w:tcPr>
          <w:p w14:paraId="1848A780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队长</w:t>
            </w:r>
          </w:p>
        </w:tc>
        <w:tc>
          <w:tcPr>
            <w:tcW w:w="945" w:type="dxa"/>
            <w:vAlign w:val="center"/>
          </w:tcPr>
          <w:p w14:paraId="20316CBA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26A866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729E7DC1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5AAB9988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49E47087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E37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8" w:type="dxa"/>
            <w:vAlign w:val="center"/>
          </w:tcPr>
          <w:p w14:paraId="15D7CC07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成员</w:t>
            </w:r>
          </w:p>
        </w:tc>
        <w:tc>
          <w:tcPr>
            <w:tcW w:w="945" w:type="dxa"/>
            <w:vAlign w:val="center"/>
          </w:tcPr>
          <w:p w14:paraId="24468BFD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F0DBB97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71BB2A36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DDBD513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1F024275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B61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8" w:type="dxa"/>
            <w:vAlign w:val="center"/>
          </w:tcPr>
          <w:p w14:paraId="390AFE28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成员</w:t>
            </w:r>
          </w:p>
        </w:tc>
        <w:tc>
          <w:tcPr>
            <w:tcW w:w="945" w:type="dxa"/>
            <w:vAlign w:val="center"/>
          </w:tcPr>
          <w:p w14:paraId="5A8208A6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B15D14E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19A65DC5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6D69C185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4934284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76A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Align w:val="center"/>
          </w:tcPr>
          <w:p w14:paraId="1BE940E4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成员</w:t>
            </w:r>
          </w:p>
        </w:tc>
        <w:tc>
          <w:tcPr>
            <w:tcW w:w="945" w:type="dxa"/>
            <w:vAlign w:val="center"/>
          </w:tcPr>
          <w:p w14:paraId="2576C45A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CCC87D8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16F3DFF0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06CE649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DD2559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E84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Align w:val="center"/>
          </w:tcPr>
          <w:p w14:paraId="0679206A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成员</w:t>
            </w:r>
          </w:p>
        </w:tc>
        <w:tc>
          <w:tcPr>
            <w:tcW w:w="945" w:type="dxa"/>
            <w:vAlign w:val="center"/>
          </w:tcPr>
          <w:p w14:paraId="4A57EE63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F1AF59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589A43F1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4C0D61A0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EF66AD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295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278" w:type="dxa"/>
            <w:vAlign w:val="center"/>
          </w:tcPr>
          <w:p w14:paraId="45313AC3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作品简介</w:t>
            </w:r>
          </w:p>
          <w:p w14:paraId="6EE90835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字 以内）</w:t>
            </w:r>
          </w:p>
        </w:tc>
        <w:tc>
          <w:tcPr>
            <w:tcW w:w="7299" w:type="dxa"/>
            <w:gridSpan w:val="5"/>
            <w:vAlign w:val="center"/>
          </w:tcPr>
          <w:p w14:paraId="52D0FF43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EAD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78" w:type="dxa"/>
            <w:vAlign w:val="center"/>
          </w:tcPr>
          <w:p w14:paraId="451688A8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备注</w:t>
            </w:r>
          </w:p>
        </w:tc>
        <w:tc>
          <w:tcPr>
            <w:tcW w:w="7299" w:type="dxa"/>
            <w:gridSpan w:val="5"/>
            <w:vAlign w:val="center"/>
          </w:tcPr>
          <w:p w14:paraId="3E62A9A1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个人参赛则填队长一栏即可</w:t>
            </w:r>
          </w:p>
        </w:tc>
      </w:tr>
    </w:tbl>
    <w:p w14:paraId="239D8D6B"/>
    <w:p w14:paraId="19AC8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highlight w:val="none"/>
          <w:lang w:val="en-US" w:eastAsia="zh-CN" w:bidi="ar-SA"/>
        </w:rPr>
      </w:pPr>
    </w:p>
    <w:p w14:paraId="0AAE805D"/>
    <w:p w14:paraId="54ACE6BF"/>
    <w:p w14:paraId="248C573D"/>
    <w:p w14:paraId="775EB7DD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</w:p>
    <w:p w14:paraId="49F5266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2026年国家安全教育微视频大赛作品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汇总表</w:t>
      </w:r>
    </w:p>
    <w:p w14:paraId="2B2F634E"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学院：            联系人：         联系电话：</w:t>
      </w:r>
    </w:p>
    <w:tbl>
      <w:tblPr>
        <w:tblStyle w:val="5"/>
        <w:tblW w:w="10558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8"/>
        <w:gridCol w:w="2036"/>
        <w:gridCol w:w="2036"/>
        <w:gridCol w:w="2036"/>
        <w:gridCol w:w="2036"/>
      </w:tblGrid>
      <w:tr w14:paraId="58938EE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86F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B6B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472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团队名称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785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726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队长姓名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0AD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指导老师</w:t>
            </w:r>
          </w:p>
        </w:tc>
      </w:tr>
      <w:tr w14:paraId="727A65B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DBB0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523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EC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E29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E69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A27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38511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89439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647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799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629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30F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098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FF9BE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825C4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E13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B32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87D5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79D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A96C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5CDB1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222BC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AEC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8FF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38D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7DF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5CE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89B0A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0C0FB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6E2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D3D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73B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4EC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590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BD06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6D107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1BB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1B8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87F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F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A98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A3227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A4B02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C52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F97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93A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F7E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CAF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4BAFB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B61DC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4539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2F1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686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616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EE4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2CAAA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2957D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7DA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42A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E39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641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8D5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3EFBC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4CA74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8F3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9ED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58D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BB1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675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C00DB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712CEB8C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6014620C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6F6B0A63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4FC87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</w:p>
    <w:p w14:paraId="14F1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</w:p>
    <w:p w14:paraId="672E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</w:p>
    <w:p w14:paraId="18E952A8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1822041F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</w:p>
    <w:p w14:paraId="14D1C9C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2026年国家安全教育微视频大赛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评分标准</w:t>
      </w:r>
    </w:p>
    <w:tbl>
      <w:tblPr>
        <w:tblStyle w:val="5"/>
        <w:tblW w:w="852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181"/>
        <w:gridCol w:w="1749"/>
      </w:tblGrid>
      <w:tr w14:paraId="6B6DC8B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5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3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评分细则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8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分值</w:t>
            </w:r>
          </w:p>
          <w:p w14:paraId="48B9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（满分100）</w:t>
            </w:r>
          </w:p>
        </w:tc>
      </w:tr>
      <w:tr w14:paraId="037E132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1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视频内容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E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思想内容能紧紧围绕主题，内容充实具体，生动感人。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1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</w:tr>
      <w:tr w14:paraId="5F49532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6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C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给人以启迪并与主题契合。形式新颖，理念创新，生动感人，反映客观事实，体现时代精神。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D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</w:tr>
      <w:tr w14:paraId="277D84F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B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E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镜头切换是否自然、背景音乐是否搭调等。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3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15</w:t>
            </w:r>
          </w:p>
        </w:tc>
      </w:tr>
      <w:tr w14:paraId="0D408B0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A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画面和谐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A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画面构图均衡，色彩协调，观感舒适自然。构图精巧，色调统一，无视觉干扰。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7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</w:tr>
      <w:tr w14:paraId="7C23983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8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语言表达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E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画面播放时是否清晰流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畅</w:t>
            </w: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，字幕（字体、大小）是否与画面和谐。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F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</w:tr>
      <w:tr w14:paraId="34F169E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E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F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作品内容表达准确、流畅、自然。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5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</w:tr>
      <w:tr w14:paraId="3657C3A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9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1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作品的表达能力（讲述故事时是否能在一定时间内表达清楚视频内容，思想观点，说出自己的心得体验）。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8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</w:tr>
      <w:tr w14:paraId="21C6FC5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3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C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综合印象：画面富有艺术感染力。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5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15</w:t>
            </w:r>
          </w:p>
        </w:tc>
      </w:tr>
      <w:tr w14:paraId="6BC3DD0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4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FF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8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表达具有较强的感染力、吸引力和号召力，能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够引</w:t>
            </w:r>
            <w:r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起观看者的共鸣，有将对受众的吸引力转为行动力的效果。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1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</w:tr>
    </w:tbl>
    <w:p w14:paraId="59A1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</w:p>
    <w:p w14:paraId="53A2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</w:p>
    <w:p w14:paraId="65CC7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1B107C-2C5C-4C84-A952-F0CB95F77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8F80B4-2AEE-47F1-B309-C03865FB56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83AE85-0573-425E-8188-BDE0F4CB97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FAE5D8-6D15-4A58-8D02-DDB1068FE9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C0BCBC7-BB1C-4C99-B346-A8DE2DACAB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7748CA3-7C64-4975-BAE4-5BECF84EE16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66EBF7C-F1FD-44AB-B9E1-C929A15F0E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1F232D1A-BD8A-44CE-B2BD-D185DE6CDF1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C42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29FE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29FE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C22"/>
    <w:rsid w:val="030C5A8C"/>
    <w:rsid w:val="082544EA"/>
    <w:rsid w:val="34450B65"/>
    <w:rsid w:val="36AD1C78"/>
    <w:rsid w:val="380F3108"/>
    <w:rsid w:val="40735B3A"/>
    <w:rsid w:val="4F7A0AFC"/>
    <w:rsid w:val="523D71A9"/>
    <w:rsid w:val="5F7F12A8"/>
    <w:rsid w:val="63476CE9"/>
    <w:rsid w:val="6A970C22"/>
    <w:rsid w:val="7B41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1742</Words>
  <Characters>1843</Characters>
  <Lines>0</Lines>
  <Paragraphs>0</Paragraphs>
  <TotalTime>6</TotalTime>
  <ScaleCrop>false</ScaleCrop>
  <LinksUpToDate>false</LinksUpToDate>
  <CharactersWithSpaces>1907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2026-03-03T02:15:00Z</dcterms:created>
  <dc:creator>螃蟹爱上可乐加冰</dc:creator>
  <cp:lastModifiedBy>徐萍</cp:lastModifiedBy>
  <dcterms:modified xsi:type="dcterms:W3CDTF">2026-03-05T01:35:07Z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DC264B3E163943DB8E7724536804D4EC_13</vt:lpwstr>
  </property>
  <property fmtid="{D5CDD505-2E9C-101B-9397-08002B2CF9AE}" pid="4" name="KSOTemplateDocerSaveRecord">
    <vt:lpwstr>eyJoZGlkIjoiYzQ5MGU2MDZiNTQ5MWI4YzRiY2IxYzJkM2U3N2RjMTYiLCJ1c2VySWQiOiIzMzM3NjM2NDUifQ==</vt:lpwstr>
  </property>
</Properties>
</file>